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500227">
      <w:pPr>
        <w:spacing w:line="560" w:lineRule="exact"/>
        <w:jc w:val="left"/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  <w:lang w:val="en-US"/>
        </w:rPr>
      </w:pPr>
      <w:r>
        <w:rPr>
          <w:rFonts w:hint="default" w:ascii="Times New Roman" w:hAnsi="Times New Roman" w:eastAsia="方正黑体简体" w:cs="Times New Roman"/>
          <w:sz w:val="32"/>
          <w:szCs w:val="32"/>
          <w:lang w:val="en-US" w:eastAsia="zh-CN"/>
        </w:rPr>
        <w:t>附件</w:t>
      </w:r>
      <w:r>
        <w:rPr>
          <w:rFonts w:hint="eastAsia" w:ascii="Times New Roman" w:hAnsi="Times New Roman" w:eastAsia="方正黑体简体" w:cs="Times New Roman"/>
          <w:sz w:val="32"/>
          <w:szCs w:val="32"/>
          <w:lang w:val="en-US" w:eastAsia="zh-CN"/>
        </w:rPr>
        <w:t>1</w:t>
      </w:r>
    </w:p>
    <w:p w14:paraId="30939F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</w:rPr>
        <w:t>浙江越路建设集团有限公司</w:t>
      </w:r>
      <w:r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  <w:lang w:val="en-US" w:eastAsia="zh-CN"/>
        </w:rPr>
        <w:t>202</w:t>
      </w:r>
      <w:r>
        <w:rPr>
          <w:rFonts w:hint="eastAsia" w:ascii="Times New Roman" w:hAnsi="Times New Roman" w:eastAsia="方正小标宋简体" w:cs="Times New Roman"/>
          <w:b w:val="0"/>
          <w:bCs/>
          <w:sz w:val="44"/>
          <w:szCs w:val="44"/>
          <w:lang w:val="en-US" w:eastAsia="zh-CN"/>
        </w:rPr>
        <w:t>5</w:t>
      </w:r>
      <w:r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  <w:lang w:val="en-US" w:eastAsia="zh-CN"/>
        </w:rPr>
        <w:t>年</w:t>
      </w:r>
      <w:r>
        <w:rPr>
          <w:rFonts w:hint="eastAsia" w:ascii="Times New Roman" w:hAnsi="Times New Roman" w:eastAsia="方正小标宋简体" w:cs="Times New Roman"/>
          <w:b w:val="0"/>
          <w:bCs/>
          <w:sz w:val="44"/>
          <w:szCs w:val="44"/>
          <w:lang w:val="en-US" w:eastAsia="zh-CN"/>
        </w:rPr>
        <w:t>工作人员</w:t>
      </w:r>
      <w:r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</w:rPr>
        <w:t>招聘岗位一览表</w:t>
      </w:r>
    </w:p>
    <w:tbl>
      <w:tblPr>
        <w:tblStyle w:val="4"/>
        <w:tblpPr w:leftFromText="180" w:rightFromText="180" w:vertAnchor="text" w:horzAnchor="margin" w:tblpXSpec="center" w:tblpY="457"/>
        <w:tblW w:w="12745" w:type="dxa"/>
        <w:tblInd w:w="-6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1"/>
        <w:gridCol w:w="1326"/>
        <w:gridCol w:w="1027"/>
        <w:gridCol w:w="8761"/>
      </w:tblGrid>
      <w:tr w14:paraId="4EFAD5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" w:hRule="atLeast"/>
        </w:trPr>
        <w:tc>
          <w:tcPr>
            <w:tcW w:w="1631" w:type="dxa"/>
            <w:noWrap w:val="0"/>
            <w:vAlign w:val="center"/>
          </w:tcPr>
          <w:p w14:paraId="1ED1C2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8"/>
                <w:szCs w:val="28"/>
                <w:lang w:val="en-US" w:eastAsia="zh-CN"/>
              </w:rPr>
              <w:t>招聘企业</w:t>
            </w:r>
          </w:p>
        </w:tc>
        <w:tc>
          <w:tcPr>
            <w:tcW w:w="1326" w:type="dxa"/>
            <w:noWrap w:val="0"/>
            <w:vAlign w:val="center"/>
          </w:tcPr>
          <w:p w14:paraId="2D7099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8"/>
                <w:szCs w:val="28"/>
              </w:rPr>
              <w:t>招聘</w:t>
            </w:r>
            <w:r>
              <w:rPr>
                <w:rFonts w:hint="eastAsia" w:ascii="Times New Roman" w:hAnsi="Times New Roman" w:eastAsia="仿宋_GB2312" w:cs="Times New Roman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b/>
                <w:sz w:val="28"/>
                <w:szCs w:val="28"/>
              </w:rPr>
              <w:t>岗位</w:t>
            </w:r>
          </w:p>
        </w:tc>
        <w:tc>
          <w:tcPr>
            <w:tcW w:w="1027" w:type="dxa"/>
            <w:noWrap w:val="0"/>
            <w:vAlign w:val="center"/>
          </w:tcPr>
          <w:p w14:paraId="34FE1E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8"/>
                <w:szCs w:val="28"/>
              </w:rPr>
              <w:t>人数</w:t>
            </w:r>
          </w:p>
        </w:tc>
        <w:tc>
          <w:tcPr>
            <w:tcW w:w="8761" w:type="dxa"/>
            <w:noWrap w:val="0"/>
            <w:vAlign w:val="center"/>
          </w:tcPr>
          <w:p w14:paraId="1FEAAB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8"/>
                <w:szCs w:val="28"/>
              </w:rPr>
              <w:t>岗位</w:t>
            </w:r>
            <w:r>
              <w:rPr>
                <w:rFonts w:hint="default" w:ascii="Times New Roman" w:hAnsi="Times New Roman" w:eastAsia="仿宋_GB2312" w:cs="Times New Roman"/>
                <w:b/>
                <w:sz w:val="28"/>
                <w:szCs w:val="28"/>
                <w:lang w:val="en-US" w:eastAsia="zh-CN"/>
              </w:rPr>
              <w:t>最低</w:t>
            </w:r>
            <w:r>
              <w:rPr>
                <w:rFonts w:hint="default" w:ascii="Times New Roman" w:hAnsi="Times New Roman" w:eastAsia="仿宋_GB2312" w:cs="Times New Roman"/>
                <w:b/>
                <w:sz w:val="28"/>
                <w:szCs w:val="28"/>
              </w:rPr>
              <w:t>要求</w:t>
            </w:r>
          </w:p>
        </w:tc>
      </w:tr>
      <w:tr w14:paraId="495543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31" w:type="dxa"/>
            <w:noWrap w:val="0"/>
            <w:vAlign w:val="center"/>
          </w:tcPr>
          <w:p w14:paraId="7CCD3D68">
            <w:pPr>
              <w:numPr>
                <w:ilvl w:val="0"/>
                <w:numId w:val="0"/>
              </w:numPr>
              <w:spacing w:after="0"/>
              <w:ind w:leftChars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highlight w:val="none"/>
                <w:lang w:val="en-US" w:eastAsia="zh-CN"/>
              </w:rPr>
              <w:t>绍兴市越路交通工程有限公司</w:t>
            </w:r>
          </w:p>
        </w:tc>
        <w:tc>
          <w:tcPr>
            <w:tcW w:w="1326" w:type="dxa"/>
            <w:shd w:val="clear" w:color="auto" w:fill="auto"/>
            <w:noWrap w:val="0"/>
            <w:vAlign w:val="center"/>
          </w:tcPr>
          <w:p w14:paraId="7196055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highlight w:val="none"/>
                <w:lang w:val="en-US" w:eastAsia="zh-CN"/>
              </w:rPr>
              <w:t>工程管理1</w:t>
            </w:r>
          </w:p>
        </w:tc>
        <w:tc>
          <w:tcPr>
            <w:tcW w:w="1027" w:type="dxa"/>
            <w:shd w:val="clear" w:color="auto" w:fill="auto"/>
            <w:noWrap w:val="0"/>
            <w:vAlign w:val="center"/>
          </w:tcPr>
          <w:p w14:paraId="482832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highlight w:val="none"/>
                <w:lang w:val="en-US" w:eastAsia="zh-CN"/>
              </w:rPr>
              <w:t>1名</w:t>
            </w:r>
          </w:p>
        </w:tc>
        <w:tc>
          <w:tcPr>
            <w:tcW w:w="8761" w:type="dxa"/>
            <w:noWrap w:val="0"/>
            <w:vAlign w:val="center"/>
          </w:tcPr>
          <w:p w14:paraId="27478C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1.40周岁及以下；大学本科及以上学历。其中研究生专业要求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为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：管理科学与工程类、交通运输工程类、土木工程类；本科所学专业要求为：工程管理、土木工程、道路桥梁与渡河工程、道路与桥梁工程、交通土建工程；</w:t>
            </w:r>
          </w:p>
          <w:p w14:paraId="09A4BC4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2.具有三年及以上从事工程施工管理工作经历；</w:t>
            </w:r>
          </w:p>
          <w:p w14:paraId="015CC92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0" w:leftChars="0"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3.拥有公路工程专业一级建造师职业资格证书，拥有公路工程等相关专业工程师及以上职称。</w:t>
            </w:r>
          </w:p>
        </w:tc>
      </w:tr>
      <w:tr w14:paraId="39E79B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31" w:type="dxa"/>
            <w:noWrap w:val="0"/>
            <w:vAlign w:val="center"/>
          </w:tcPr>
          <w:p w14:paraId="31BA7870">
            <w:pPr>
              <w:numPr>
                <w:ilvl w:val="0"/>
                <w:numId w:val="0"/>
              </w:numPr>
              <w:spacing w:after="0"/>
              <w:ind w:leftChars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highlight w:val="none"/>
                <w:lang w:val="en-US" w:eastAsia="zh-CN"/>
              </w:rPr>
              <w:t>绍兴市越路交通工程有限公司</w:t>
            </w:r>
          </w:p>
        </w:tc>
        <w:tc>
          <w:tcPr>
            <w:tcW w:w="1326" w:type="dxa"/>
            <w:shd w:val="clear" w:color="auto" w:fill="auto"/>
            <w:noWrap w:val="0"/>
            <w:vAlign w:val="center"/>
          </w:tcPr>
          <w:p w14:paraId="1592A38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highlight w:val="none"/>
                <w:lang w:val="en-US" w:eastAsia="zh-CN"/>
              </w:rPr>
              <w:t>工程管理2</w:t>
            </w:r>
          </w:p>
        </w:tc>
        <w:tc>
          <w:tcPr>
            <w:tcW w:w="1027" w:type="dxa"/>
            <w:shd w:val="clear" w:color="auto" w:fill="auto"/>
            <w:noWrap w:val="0"/>
            <w:vAlign w:val="center"/>
          </w:tcPr>
          <w:p w14:paraId="76940AD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highlight w:val="none"/>
                <w:lang w:val="en-US" w:eastAsia="zh-CN"/>
              </w:rPr>
              <w:t>1名</w:t>
            </w:r>
          </w:p>
        </w:tc>
        <w:tc>
          <w:tcPr>
            <w:tcW w:w="8761" w:type="dxa"/>
            <w:noWrap w:val="0"/>
            <w:vAlign w:val="center"/>
          </w:tcPr>
          <w:p w14:paraId="3883A8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1.40周岁及以下；大学本科及以上学历。其中研究生所学专业要求为：管理科学与工程类、交通运输工程类、土木工程类；本科所学专业要求为：工程管理、土木工程、道路桥梁与渡河工程、道路与桥梁工程、交通土建工程；</w:t>
            </w:r>
          </w:p>
          <w:p w14:paraId="149F453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2.具有三年及以上从事工程施工管理工作经历；</w:t>
            </w:r>
          </w:p>
          <w:p w14:paraId="2947DD6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0" w:leftChars="0"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3.拥有公路工程专业二级建造师及以上职业资格证书，拥有公路工程等相关专业工程师及以上职称。</w:t>
            </w:r>
          </w:p>
        </w:tc>
      </w:tr>
      <w:tr w14:paraId="386F83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6" w:hRule="atLeast"/>
        </w:trPr>
        <w:tc>
          <w:tcPr>
            <w:tcW w:w="1631" w:type="dxa"/>
            <w:noWrap w:val="0"/>
            <w:vAlign w:val="center"/>
          </w:tcPr>
          <w:p w14:paraId="165FCAFC">
            <w:pPr>
              <w:numPr>
                <w:ilvl w:val="0"/>
                <w:numId w:val="0"/>
              </w:numPr>
              <w:spacing w:after="0"/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highlight w:val="none"/>
                <w:lang w:val="en-US" w:eastAsia="zh-CN"/>
              </w:rPr>
              <w:t>绍兴市越路交通工程有限公司</w:t>
            </w:r>
          </w:p>
        </w:tc>
        <w:tc>
          <w:tcPr>
            <w:tcW w:w="1326" w:type="dxa"/>
            <w:shd w:val="clear" w:color="auto" w:fill="auto"/>
            <w:noWrap w:val="0"/>
            <w:vAlign w:val="center"/>
          </w:tcPr>
          <w:p w14:paraId="3ACB96E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0" w:leftChars="0" w:firstLine="240" w:firstLineChars="100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highlight w:val="none"/>
                <w:lang w:val="en-US" w:eastAsia="zh-CN"/>
              </w:rPr>
              <w:t>一线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highlight w:val="none"/>
                <w:lang w:val="en-US" w:eastAsia="zh-CN"/>
              </w:rPr>
              <w:t>工</w:t>
            </w:r>
          </w:p>
        </w:tc>
        <w:tc>
          <w:tcPr>
            <w:tcW w:w="1027" w:type="dxa"/>
            <w:shd w:val="clear" w:color="auto" w:fill="auto"/>
            <w:noWrap w:val="0"/>
            <w:vAlign w:val="center"/>
          </w:tcPr>
          <w:p w14:paraId="4D38B03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highlight w:val="none"/>
                <w:lang w:val="en-US" w:eastAsia="zh-CN"/>
              </w:rPr>
              <w:t>2名</w:t>
            </w:r>
          </w:p>
        </w:tc>
        <w:tc>
          <w:tcPr>
            <w:tcW w:w="8761" w:type="dxa"/>
            <w:noWrap w:val="0"/>
            <w:vAlign w:val="center"/>
          </w:tcPr>
          <w:p w14:paraId="13E961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1.40周岁及以下；大学本科及以上学历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；</w:t>
            </w:r>
          </w:p>
          <w:p w14:paraId="05A05E8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2.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具有三年及以上工作经历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；</w:t>
            </w:r>
          </w:p>
          <w:p w14:paraId="1758CAE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0" w:leftChars="0"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3.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会熟练操作、维养压路机等施工机械设备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。</w:t>
            </w:r>
          </w:p>
        </w:tc>
      </w:tr>
    </w:tbl>
    <w:p w14:paraId="44107AFB"/>
    <w:p w14:paraId="6D6D5309"/>
    <w:p w14:paraId="63AB0A48">
      <w:bookmarkStart w:id="0" w:name="_GoBack"/>
      <w:bookmarkEnd w:id="0"/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AEC1A19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46CE28B3">
                          <w:pPr>
                            <w:pStyle w:val="2"/>
                            <w:rPr>
                              <w:sz w:val="24"/>
                              <w:szCs w:val="40"/>
                            </w:rPr>
                          </w:pPr>
                          <w:r>
                            <w:rPr>
                              <w:sz w:val="24"/>
                              <w:szCs w:val="40"/>
                            </w:rPr>
                            <w:t xml:space="preserve">— </w:t>
                          </w:r>
                          <w:r>
                            <w:rPr>
                              <w:sz w:val="24"/>
                              <w:szCs w:val="40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40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40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40"/>
                            </w:rPr>
                            <w:t>1</w:t>
                          </w:r>
                          <w:r>
                            <w:rPr>
                              <w:sz w:val="24"/>
                              <w:szCs w:val="40"/>
                            </w:rPr>
                            <w:fldChar w:fldCharType="end"/>
                          </w:r>
                          <w:r>
                            <w:rPr>
                              <w:sz w:val="24"/>
                              <w:szCs w:val="40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M6pebnPAAAABQEAAA8AAAAAAAAAAQAgAAAAIgAAAGRycy9kb3ducmV2&#10;LnhtbFBLAQIUABQAAAAIAIdO4kAXSZTlzAEAAKcDAAAOAAAAAAAAAAEAIAAAAB4BAABkcnMvZTJv&#10;RG9jLnhtbFBLBQYAAAAABgAGAFkBAABc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46CE28B3">
                    <w:pPr>
                      <w:pStyle w:val="2"/>
                      <w:rPr>
                        <w:sz w:val="24"/>
                        <w:szCs w:val="40"/>
                      </w:rPr>
                    </w:pPr>
                    <w:r>
                      <w:rPr>
                        <w:sz w:val="24"/>
                        <w:szCs w:val="40"/>
                      </w:rPr>
                      <w:t xml:space="preserve">— </w:t>
                    </w:r>
                    <w:r>
                      <w:rPr>
                        <w:sz w:val="24"/>
                        <w:szCs w:val="40"/>
                      </w:rPr>
                      <w:fldChar w:fldCharType="begin"/>
                    </w:r>
                    <w:r>
                      <w:rPr>
                        <w:sz w:val="24"/>
                        <w:szCs w:val="40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40"/>
                      </w:rPr>
                      <w:fldChar w:fldCharType="separate"/>
                    </w:r>
                    <w:r>
                      <w:rPr>
                        <w:sz w:val="24"/>
                        <w:szCs w:val="40"/>
                      </w:rPr>
                      <w:t>1</w:t>
                    </w:r>
                    <w:r>
                      <w:rPr>
                        <w:sz w:val="24"/>
                        <w:szCs w:val="40"/>
                      </w:rPr>
                      <w:fldChar w:fldCharType="end"/>
                    </w:r>
                    <w:r>
                      <w:rPr>
                        <w:sz w:val="24"/>
                        <w:szCs w:val="40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3418DB"/>
    <w:rsid w:val="29273F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qFormat="1"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table of figures"/>
    <w:basedOn w:val="1"/>
    <w:next w:val="1"/>
    <w:qFormat/>
    <w:uiPriority w:val="0"/>
    <w:pPr>
      <w:ind w:leftChars="200" w:hanging="200" w:hanging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5F567BF221374333BD11D0DC04E04E9B_12</vt:lpwstr>
  </property>
  <property fmtid="{D5CDD505-2E9C-101B-9397-08002B2CF9AE}" pid="4" name="KSOTemplateDocerSaveRecord">
    <vt:lpwstr>eyJoZGlkIjoiMzEwNTM5NzYwMDRjMzkwZTVkZjY2ODkwMGIxNGU0OTUiLCJ1c2VySWQiOiIyMzgxMzYzODgifQ==</vt:lpwstr>
  </property>
</Properties>
</file>